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6760E7" w14:textId="77777777" w:rsidR="00BE72D1" w:rsidRPr="00BE72D1" w:rsidRDefault="00F77D17" w:rsidP="00BE72D1">
      <w:pPr>
        <w:spacing w:line="480" w:lineRule="auto"/>
        <w:rPr>
          <w:rFonts w:ascii="Times New Roman" w:hAnsi="Times New Roman" w:cs="Times New Roman"/>
          <w:sz w:val="24"/>
          <w:szCs w:val="24"/>
        </w:rPr>
      </w:pPr>
      <w:r w:rsidRPr="00BE72D1">
        <w:rPr>
          <w:rFonts w:ascii="Times New Roman" w:hAnsi="Times New Roman" w:cs="Times New Roman"/>
          <w:sz w:val="24"/>
          <w:szCs w:val="24"/>
        </w:rPr>
        <w:t>Name</w:t>
      </w:r>
    </w:p>
    <w:p w14:paraId="21FD3418" w14:textId="77777777" w:rsidR="00BE72D1" w:rsidRPr="00BE72D1" w:rsidRDefault="00F77D17" w:rsidP="00BE72D1">
      <w:pPr>
        <w:spacing w:line="480" w:lineRule="auto"/>
        <w:rPr>
          <w:rFonts w:ascii="Times New Roman" w:hAnsi="Times New Roman" w:cs="Times New Roman"/>
          <w:sz w:val="24"/>
          <w:szCs w:val="24"/>
        </w:rPr>
      </w:pPr>
      <w:r w:rsidRPr="00BE72D1">
        <w:rPr>
          <w:rFonts w:ascii="Times New Roman" w:hAnsi="Times New Roman" w:cs="Times New Roman"/>
          <w:sz w:val="24"/>
          <w:szCs w:val="24"/>
        </w:rPr>
        <w:t>Instructor’s name</w:t>
      </w:r>
    </w:p>
    <w:p w14:paraId="09C43CB6" w14:textId="77777777" w:rsidR="00BE72D1" w:rsidRPr="00BE72D1" w:rsidRDefault="00F77D17" w:rsidP="00BE72D1">
      <w:pPr>
        <w:spacing w:line="480" w:lineRule="auto"/>
        <w:rPr>
          <w:rFonts w:ascii="Times New Roman" w:hAnsi="Times New Roman" w:cs="Times New Roman"/>
          <w:sz w:val="24"/>
          <w:szCs w:val="24"/>
        </w:rPr>
      </w:pPr>
      <w:r w:rsidRPr="00BE72D1">
        <w:rPr>
          <w:rFonts w:ascii="Times New Roman" w:hAnsi="Times New Roman" w:cs="Times New Roman"/>
          <w:sz w:val="24"/>
          <w:szCs w:val="24"/>
        </w:rPr>
        <w:t xml:space="preserve">Course </w:t>
      </w:r>
    </w:p>
    <w:p w14:paraId="4859CA3D" w14:textId="77777777" w:rsidR="00BE72D1" w:rsidRDefault="00F77D17" w:rsidP="00BE72D1">
      <w:pPr>
        <w:spacing w:line="480" w:lineRule="auto"/>
        <w:rPr>
          <w:rFonts w:ascii="Times New Roman" w:hAnsi="Times New Roman" w:cs="Times New Roman"/>
          <w:sz w:val="24"/>
          <w:szCs w:val="24"/>
        </w:rPr>
      </w:pPr>
      <w:r w:rsidRPr="00BE72D1">
        <w:rPr>
          <w:rFonts w:ascii="Times New Roman" w:hAnsi="Times New Roman" w:cs="Times New Roman"/>
          <w:sz w:val="24"/>
          <w:szCs w:val="24"/>
        </w:rPr>
        <w:t>Date</w:t>
      </w:r>
    </w:p>
    <w:p w14:paraId="37B061E0" w14:textId="77777777" w:rsidR="00BE72D1" w:rsidRPr="00BE72D1" w:rsidRDefault="00F77D17" w:rsidP="002E7D6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Ethics and its impact on the accounting profession</w:t>
      </w:r>
    </w:p>
    <w:p w14:paraId="2A12F0AC" w14:textId="77777777" w:rsidR="00BE72D1" w:rsidRPr="00BE72D1" w:rsidRDefault="00F77D17" w:rsidP="00BE72D1">
      <w:pPr>
        <w:spacing w:line="480" w:lineRule="auto"/>
        <w:rPr>
          <w:rFonts w:ascii="Times New Roman" w:hAnsi="Times New Roman" w:cs="Times New Roman"/>
          <w:sz w:val="24"/>
          <w:szCs w:val="24"/>
          <w:u w:val="single"/>
        </w:rPr>
      </w:pPr>
      <w:r w:rsidRPr="00BE72D1">
        <w:rPr>
          <w:rFonts w:ascii="Times New Roman" w:hAnsi="Times New Roman" w:cs="Times New Roman"/>
          <w:sz w:val="24"/>
          <w:szCs w:val="24"/>
          <w:u w:val="single"/>
        </w:rPr>
        <w:t>Accounting Ethics Education: An Authentic Value-Based Approach</w:t>
      </w:r>
    </w:p>
    <w:p w14:paraId="33A7B6EC" w14:textId="77777777" w:rsidR="00BE72D1" w:rsidRPr="00BE72D1" w:rsidRDefault="00F77D17" w:rsidP="002E7D67">
      <w:pPr>
        <w:spacing w:line="480" w:lineRule="auto"/>
        <w:ind w:firstLine="720"/>
        <w:rPr>
          <w:rFonts w:ascii="Times New Roman" w:hAnsi="Times New Roman" w:cs="Times New Roman"/>
          <w:sz w:val="24"/>
          <w:szCs w:val="24"/>
        </w:rPr>
      </w:pPr>
      <w:r w:rsidRPr="00BE72D1">
        <w:rPr>
          <w:rFonts w:ascii="Times New Roman" w:hAnsi="Times New Roman" w:cs="Times New Roman"/>
          <w:sz w:val="24"/>
          <w:szCs w:val="24"/>
        </w:rPr>
        <w:t xml:space="preserve">The article by Dr Otto H.Chang questions the use of the neo-classical economic theory as the </w:t>
      </w:r>
      <w:r w:rsidRPr="00BE72D1">
        <w:rPr>
          <w:rFonts w:ascii="Times New Roman" w:hAnsi="Times New Roman" w:cs="Times New Roman"/>
          <w:sz w:val="24"/>
          <w:szCs w:val="24"/>
        </w:rPr>
        <w:t>foundation of ethics in accounting. According to the report, ethics is narrowly identified with personal integrity or professionalism. The teaching of ethics to accounting students is therefore based on making the right decisions in situations where ethica</w:t>
      </w:r>
      <w:r w:rsidRPr="00BE72D1">
        <w:rPr>
          <w:rFonts w:ascii="Times New Roman" w:hAnsi="Times New Roman" w:cs="Times New Roman"/>
          <w:sz w:val="24"/>
          <w:szCs w:val="24"/>
        </w:rPr>
        <w:t>l values conflict with economic gains. The use of the current method of teaching ethics has paid little attention to the personal character that helps to make the ethical decision. The author uses past works by Armstrong, Thome, and Mintz to explain his id</w:t>
      </w:r>
      <w:r w:rsidRPr="00BE72D1">
        <w:rPr>
          <w:rFonts w:ascii="Times New Roman" w:hAnsi="Times New Roman" w:cs="Times New Roman"/>
          <w:sz w:val="24"/>
          <w:szCs w:val="24"/>
        </w:rPr>
        <w:t>ea that to enact ethics into accounting students; there is need to emphasise individuals' right values and virtues. The mainstream accounting theory according to Chang is based on the assumption that all decision makers are selfish opportunities which acts</w:t>
      </w:r>
      <w:r w:rsidRPr="00BE72D1">
        <w:rPr>
          <w:rFonts w:ascii="Times New Roman" w:hAnsi="Times New Roman" w:cs="Times New Roman"/>
          <w:sz w:val="24"/>
          <w:szCs w:val="24"/>
        </w:rPr>
        <w:t xml:space="preserve"> to glorify and encourage self-centeredness to students. Chang believes that use of neo-classical economic theory has resulted in the commercialism of the society and the minds of the accountants have been corrupt with the virtue of self-interest. The curr</w:t>
      </w:r>
      <w:r w:rsidRPr="00BE72D1">
        <w:rPr>
          <w:rFonts w:ascii="Times New Roman" w:hAnsi="Times New Roman" w:cs="Times New Roman"/>
          <w:sz w:val="24"/>
          <w:szCs w:val="24"/>
        </w:rPr>
        <w:t xml:space="preserve">ent system of teaching ethics has taught students that it is acceptable to measure gains from the self-interest of the owner and it's possible to disregard the social benefits of accounting. The same system then </w:t>
      </w:r>
      <w:r w:rsidRPr="00BE72D1">
        <w:rPr>
          <w:rFonts w:ascii="Times New Roman" w:hAnsi="Times New Roman" w:cs="Times New Roman"/>
          <w:sz w:val="24"/>
          <w:szCs w:val="24"/>
        </w:rPr>
        <w:lastRenderedPageBreak/>
        <w:t>allocates ten percent of the class to teachi</w:t>
      </w:r>
      <w:r w:rsidRPr="00BE72D1">
        <w:rPr>
          <w:rFonts w:ascii="Times New Roman" w:hAnsi="Times New Roman" w:cs="Times New Roman"/>
          <w:sz w:val="24"/>
          <w:szCs w:val="24"/>
        </w:rPr>
        <w:t xml:space="preserve">ng ethics instead of focusing on </w:t>
      </w:r>
      <w:r w:rsidRPr="00BE72D1">
        <w:rPr>
          <w:rFonts w:ascii="Times New Roman" w:hAnsi="Times New Roman" w:cs="Times New Roman"/>
          <w:sz w:val="24"/>
          <w:szCs w:val="24"/>
        </w:rPr>
        <w:t>cultivating the personal values. According to Chang, the current system of teaching ethics is destined to doom.</w:t>
      </w:r>
    </w:p>
    <w:p w14:paraId="62C8F28F" w14:textId="77777777" w:rsidR="00BE72D1" w:rsidRPr="00BE72D1" w:rsidRDefault="00F77D17" w:rsidP="002E7D67">
      <w:pPr>
        <w:spacing w:line="480" w:lineRule="auto"/>
        <w:ind w:firstLine="720"/>
        <w:rPr>
          <w:rFonts w:ascii="Times New Roman" w:hAnsi="Times New Roman" w:cs="Times New Roman"/>
          <w:sz w:val="24"/>
          <w:szCs w:val="24"/>
        </w:rPr>
      </w:pPr>
      <w:r w:rsidRPr="00BE72D1">
        <w:rPr>
          <w:rFonts w:ascii="Times New Roman" w:hAnsi="Times New Roman" w:cs="Times New Roman"/>
          <w:sz w:val="24"/>
          <w:szCs w:val="24"/>
        </w:rPr>
        <w:t>In my view, Chang has overlooked many factors. First, not everything in accounting i</w:t>
      </w:r>
      <w:r w:rsidRPr="00BE72D1">
        <w:rPr>
          <w:rFonts w:ascii="Times New Roman" w:hAnsi="Times New Roman" w:cs="Times New Roman"/>
          <w:sz w:val="24"/>
          <w:szCs w:val="24"/>
        </w:rPr>
        <w:t>s evident on the right decision to make. Some situations need principles to guide the people’s decisions. Secondly, there is need to come up with the code of ethics, unlike the personal values that Chang advocates to ensure that those who violate the set r</w:t>
      </w:r>
      <w:r w:rsidRPr="00BE72D1">
        <w:rPr>
          <w:rFonts w:ascii="Times New Roman" w:hAnsi="Times New Roman" w:cs="Times New Roman"/>
          <w:sz w:val="24"/>
          <w:szCs w:val="24"/>
        </w:rPr>
        <w:t>ules are punished. The system of ethics brings uniformity and order in accounting ensuring that the interests of the client are protected. Teaching people personal ethics is a complicated issue that may involve other parties apart from those learning accou</w:t>
      </w:r>
      <w:r w:rsidRPr="00BE72D1">
        <w:rPr>
          <w:rFonts w:ascii="Times New Roman" w:hAnsi="Times New Roman" w:cs="Times New Roman"/>
          <w:sz w:val="24"/>
          <w:szCs w:val="24"/>
        </w:rPr>
        <w:t>nting. The method of teaching ethics by Chang is perfect, but it is impossible to practice it in the current society due to the diversity of the people regarding beliefs, culture and even behaviour.</w:t>
      </w:r>
    </w:p>
    <w:p w14:paraId="520E33E3" w14:textId="77777777" w:rsidR="002E7D67" w:rsidRDefault="002E7D67" w:rsidP="002E7D67">
      <w:pPr>
        <w:spacing w:line="480" w:lineRule="auto"/>
        <w:jc w:val="center"/>
        <w:rPr>
          <w:rFonts w:ascii="Times New Roman" w:hAnsi="Times New Roman" w:cs="Times New Roman"/>
          <w:sz w:val="24"/>
          <w:szCs w:val="24"/>
          <w:u w:val="single"/>
        </w:rPr>
      </w:pPr>
    </w:p>
    <w:p w14:paraId="05E96070" w14:textId="77777777" w:rsidR="002E7D67" w:rsidRDefault="002E7D67" w:rsidP="002E7D67">
      <w:pPr>
        <w:spacing w:line="480" w:lineRule="auto"/>
        <w:jc w:val="center"/>
        <w:rPr>
          <w:rFonts w:ascii="Times New Roman" w:hAnsi="Times New Roman" w:cs="Times New Roman"/>
          <w:sz w:val="24"/>
          <w:szCs w:val="24"/>
          <w:u w:val="single"/>
        </w:rPr>
      </w:pPr>
    </w:p>
    <w:p w14:paraId="65255B69" w14:textId="77777777" w:rsidR="002E7D67" w:rsidRDefault="002E7D67" w:rsidP="002E7D67">
      <w:pPr>
        <w:spacing w:line="480" w:lineRule="auto"/>
        <w:jc w:val="center"/>
        <w:rPr>
          <w:rFonts w:ascii="Times New Roman" w:hAnsi="Times New Roman" w:cs="Times New Roman"/>
          <w:sz w:val="24"/>
          <w:szCs w:val="24"/>
          <w:u w:val="single"/>
        </w:rPr>
      </w:pPr>
    </w:p>
    <w:p w14:paraId="6530CA39" w14:textId="77777777" w:rsidR="002E7D67" w:rsidRDefault="002E7D67" w:rsidP="002E7D67">
      <w:pPr>
        <w:spacing w:line="480" w:lineRule="auto"/>
        <w:jc w:val="center"/>
        <w:rPr>
          <w:rFonts w:ascii="Times New Roman" w:hAnsi="Times New Roman" w:cs="Times New Roman"/>
          <w:sz w:val="24"/>
          <w:szCs w:val="24"/>
          <w:u w:val="single"/>
        </w:rPr>
      </w:pPr>
    </w:p>
    <w:p w14:paraId="1BCAC8F2" w14:textId="77777777" w:rsidR="002E7D67" w:rsidRDefault="002E7D67" w:rsidP="002E7D67">
      <w:pPr>
        <w:spacing w:line="480" w:lineRule="auto"/>
        <w:jc w:val="center"/>
        <w:rPr>
          <w:rFonts w:ascii="Times New Roman" w:hAnsi="Times New Roman" w:cs="Times New Roman"/>
          <w:sz w:val="24"/>
          <w:szCs w:val="24"/>
          <w:u w:val="single"/>
        </w:rPr>
      </w:pPr>
    </w:p>
    <w:p w14:paraId="4D8BB664" w14:textId="77777777" w:rsidR="002E7D67" w:rsidRDefault="002E7D67" w:rsidP="002E7D67">
      <w:pPr>
        <w:spacing w:line="480" w:lineRule="auto"/>
        <w:jc w:val="center"/>
        <w:rPr>
          <w:rFonts w:ascii="Times New Roman" w:hAnsi="Times New Roman" w:cs="Times New Roman"/>
          <w:sz w:val="24"/>
          <w:szCs w:val="24"/>
          <w:u w:val="single"/>
        </w:rPr>
      </w:pPr>
    </w:p>
    <w:p w14:paraId="03E1094D" w14:textId="77777777" w:rsidR="002E7D67" w:rsidRDefault="002E7D67" w:rsidP="002E7D67">
      <w:pPr>
        <w:spacing w:line="480" w:lineRule="auto"/>
        <w:jc w:val="center"/>
        <w:rPr>
          <w:rFonts w:ascii="Times New Roman" w:hAnsi="Times New Roman" w:cs="Times New Roman"/>
          <w:sz w:val="24"/>
          <w:szCs w:val="24"/>
          <w:u w:val="single"/>
        </w:rPr>
      </w:pPr>
    </w:p>
    <w:p w14:paraId="6B2E82D2" w14:textId="77777777" w:rsidR="002E7D67" w:rsidRDefault="002E7D67" w:rsidP="002E7D67">
      <w:pPr>
        <w:spacing w:line="480" w:lineRule="auto"/>
        <w:jc w:val="center"/>
        <w:rPr>
          <w:rFonts w:ascii="Times New Roman" w:hAnsi="Times New Roman" w:cs="Times New Roman"/>
          <w:sz w:val="24"/>
          <w:szCs w:val="24"/>
          <w:u w:val="single"/>
        </w:rPr>
      </w:pPr>
    </w:p>
    <w:p w14:paraId="725DA6CD" w14:textId="77777777" w:rsidR="002E7D67" w:rsidRDefault="002E7D67" w:rsidP="002E7D67">
      <w:pPr>
        <w:spacing w:line="480" w:lineRule="auto"/>
        <w:jc w:val="center"/>
        <w:rPr>
          <w:rFonts w:ascii="Times New Roman" w:hAnsi="Times New Roman" w:cs="Times New Roman"/>
          <w:sz w:val="24"/>
          <w:szCs w:val="24"/>
          <w:u w:val="single"/>
        </w:rPr>
      </w:pPr>
    </w:p>
    <w:p w14:paraId="0DD4F1B3" w14:textId="77777777" w:rsidR="00BE72D1" w:rsidRPr="00BE72D1" w:rsidRDefault="00F77D17" w:rsidP="002E7D67">
      <w:pPr>
        <w:spacing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Work Cited</w:t>
      </w:r>
    </w:p>
    <w:p w14:paraId="3D4910CE" w14:textId="77777777" w:rsidR="00BE72D1" w:rsidRPr="00BE72D1" w:rsidRDefault="00F77D17" w:rsidP="00B03424">
      <w:pPr>
        <w:spacing w:line="480" w:lineRule="auto"/>
        <w:ind w:left="720" w:hanging="720"/>
        <w:rPr>
          <w:rFonts w:ascii="Times New Roman" w:hAnsi="Times New Roman" w:cs="Times New Roman"/>
          <w:sz w:val="24"/>
          <w:szCs w:val="24"/>
        </w:rPr>
      </w:pPr>
      <w:r w:rsidRPr="00BE72D1">
        <w:rPr>
          <w:rFonts w:ascii="Times New Roman" w:hAnsi="Times New Roman" w:cs="Times New Roman"/>
          <w:sz w:val="24"/>
          <w:szCs w:val="24"/>
        </w:rPr>
        <w:t>Chang, Otto H. "Accounting E</w:t>
      </w:r>
      <w:bookmarkStart w:id="0" w:name="_GoBack"/>
      <w:bookmarkEnd w:id="0"/>
      <w:r w:rsidRPr="00BE72D1">
        <w:rPr>
          <w:rFonts w:ascii="Times New Roman" w:hAnsi="Times New Roman" w:cs="Times New Roman"/>
          <w:sz w:val="24"/>
          <w:szCs w:val="24"/>
        </w:rPr>
        <w:t xml:space="preserve">thics </w:t>
      </w:r>
      <w:r w:rsidRPr="00BE72D1">
        <w:rPr>
          <w:rFonts w:ascii="Times New Roman" w:hAnsi="Times New Roman" w:cs="Times New Roman"/>
          <w:sz w:val="24"/>
          <w:szCs w:val="24"/>
        </w:rPr>
        <w:t>Education; An Authentic Value-Based Approach." The Journal of Values-Based leadership (2009): 11.</w:t>
      </w:r>
    </w:p>
    <w:p w14:paraId="77F33618" w14:textId="77777777" w:rsidR="0076227C" w:rsidRPr="00BE72D1" w:rsidRDefault="0076227C" w:rsidP="00BE72D1">
      <w:pPr>
        <w:spacing w:line="480" w:lineRule="auto"/>
        <w:rPr>
          <w:rFonts w:ascii="Times New Roman" w:hAnsi="Times New Roman" w:cs="Times New Roman"/>
          <w:sz w:val="24"/>
          <w:szCs w:val="24"/>
        </w:rPr>
      </w:pPr>
    </w:p>
    <w:sectPr w:rsidR="0076227C" w:rsidRPr="00BE72D1" w:rsidSect="0002130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FA4D9" w14:textId="77777777" w:rsidR="00F77D17" w:rsidRDefault="00F77D17">
      <w:pPr>
        <w:spacing w:after="0" w:line="240" w:lineRule="auto"/>
      </w:pPr>
      <w:r>
        <w:separator/>
      </w:r>
    </w:p>
  </w:endnote>
  <w:endnote w:type="continuationSeparator" w:id="0">
    <w:p w14:paraId="6112AC93" w14:textId="77777777" w:rsidR="00F77D17" w:rsidRDefault="00F77D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171619" w14:textId="77777777" w:rsidR="00F77D17" w:rsidRDefault="00F77D17">
      <w:pPr>
        <w:spacing w:after="0" w:line="240" w:lineRule="auto"/>
      </w:pPr>
      <w:r>
        <w:separator/>
      </w:r>
    </w:p>
  </w:footnote>
  <w:footnote w:type="continuationSeparator" w:id="0">
    <w:p w14:paraId="53DB47CA" w14:textId="77777777" w:rsidR="00F77D17" w:rsidRDefault="00F77D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113886"/>
      <w:docPartObj>
        <w:docPartGallery w:val="Page Numbers (Top of Page)"/>
        <w:docPartUnique/>
      </w:docPartObj>
    </w:sdtPr>
    <w:sdtEndPr/>
    <w:sdtContent>
      <w:p w14:paraId="03F04E1E" w14:textId="77777777" w:rsidR="00BE72D1" w:rsidRDefault="00F77D17">
        <w:pPr>
          <w:pStyle w:val="Header"/>
          <w:jc w:val="right"/>
        </w:pPr>
        <w:r>
          <w:t xml:space="preserve">Surname </w:t>
        </w:r>
        <w:r w:rsidR="00831495">
          <w:fldChar w:fldCharType="begin"/>
        </w:r>
        <w:r w:rsidR="00831495">
          <w:instrText xml:space="preserve"> PAGE   \* MERGEFORMAT </w:instrText>
        </w:r>
        <w:r w:rsidR="00831495">
          <w:fldChar w:fldCharType="separate"/>
        </w:r>
        <w:r w:rsidR="00B03424">
          <w:rPr>
            <w:noProof/>
          </w:rPr>
          <w:t>3</w:t>
        </w:r>
        <w:r w:rsidR="00831495">
          <w:rPr>
            <w:noProof/>
          </w:rPr>
          <w:fldChar w:fldCharType="end"/>
        </w:r>
      </w:p>
    </w:sdtContent>
  </w:sdt>
  <w:p w14:paraId="34F186BA" w14:textId="77777777" w:rsidR="00BE72D1" w:rsidRDefault="00BE72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93C"/>
    <w:rsid w:val="00003190"/>
    <w:rsid w:val="00021301"/>
    <w:rsid w:val="00062899"/>
    <w:rsid w:val="001E393C"/>
    <w:rsid w:val="002E7D67"/>
    <w:rsid w:val="00453264"/>
    <w:rsid w:val="00624834"/>
    <w:rsid w:val="006943FB"/>
    <w:rsid w:val="0076227C"/>
    <w:rsid w:val="00831495"/>
    <w:rsid w:val="00B03424"/>
    <w:rsid w:val="00BC5C10"/>
    <w:rsid w:val="00BE72D1"/>
    <w:rsid w:val="00C95EB9"/>
    <w:rsid w:val="00CE6641"/>
    <w:rsid w:val="00D61FA6"/>
    <w:rsid w:val="00F7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0D3A05-BA1C-4097-ADE0-F90B78B76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3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2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27C"/>
    <w:rPr>
      <w:rFonts w:ascii="Tahoma" w:hAnsi="Tahoma" w:cs="Tahoma"/>
      <w:sz w:val="16"/>
      <w:szCs w:val="16"/>
    </w:rPr>
  </w:style>
  <w:style w:type="paragraph" w:styleId="Bibliography">
    <w:name w:val="Bibliography"/>
    <w:basedOn w:val="Normal"/>
    <w:next w:val="Normal"/>
    <w:uiPriority w:val="37"/>
    <w:unhideWhenUsed/>
    <w:rsid w:val="0076227C"/>
  </w:style>
  <w:style w:type="paragraph" w:styleId="Header">
    <w:name w:val="header"/>
    <w:basedOn w:val="Normal"/>
    <w:link w:val="HeaderChar"/>
    <w:uiPriority w:val="99"/>
    <w:unhideWhenUsed/>
    <w:rsid w:val="00BE7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2D1"/>
  </w:style>
  <w:style w:type="paragraph" w:styleId="Footer">
    <w:name w:val="footer"/>
    <w:basedOn w:val="Normal"/>
    <w:link w:val="FooterChar"/>
    <w:uiPriority w:val="99"/>
    <w:semiHidden/>
    <w:unhideWhenUsed/>
    <w:rsid w:val="00BE72D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72D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ott09</b:Tag>
    <b:SourceType>JournalArticle</b:SourceType>
    <b:Guid>{3FD51AC0-6E8F-45F0-9E6C-B4C8625B1CFC}</b:Guid>
    <b:Author>
      <b:Author>
        <b:NameList>
          <b:Person>
            <b:Last>Chang</b:Last>
            <b:First>otto</b:First>
            <b:Middle>H.</b:Middle>
          </b:Person>
        </b:NameList>
      </b:Author>
    </b:Author>
    <b:Title>Accounting Ethics Education; An Authentic Value-Based Approach</b:Title>
    <b:JournalName>The Journal of values-Based leadship</b:JournalName>
    <b:Year>2009</b:Year>
    <b:Pages>11</b:Pages>
    <b:RefOrder>1</b:RefOrder>
  </b:Source>
</b:Sources>
</file>

<file path=customXml/itemProps1.xml><?xml version="1.0" encoding="utf-8"?>
<ds:datastoreItem xmlns:ds="http://schemas.openxmlformats.org/officeDocument/2006/customXml" ds:itemID="{4457F33E-6784-4E6D-B796-EE52F1383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2226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3</cp:revision>
  <dcterms:created xsi:type="dcterms:W3CDTF">2018-04-12T07:56:00Z</dcterms:created>
  <dcterms:modified xsi:type="dcterms:W3CDTF">2018-04-12T07:57:00Z</dcterms:modified>
</cp:coreProperties>
</file>